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iraMinProN-W3" w:cs="HiraMinProN-W3" w:eastAsia="HiraMinProN-W3" w:hAnsi="HiraMinProN-W3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HiraMinProN-W3" w:cs="HiraMinProN-W3" w:eastAsia="HiraMinProN-W3" w:hAnsi="HiraMinProN-W3"/>
          <w:sz w:val="40"/>
          <w:szCs w:val="40"/>
          <w:rtl w:val="0"/>
        </w:rPr>
        <w:t xml:space="preserve">金銭消費貸借契約書（無利息）</w:t>
      </w:r>
    </w:p>
    <w:p w:rsidR="00000000" w:rsidDel="00000000" w:rsidP="00000000" w:rsidRDefault="00000000" w:rsidRPr="00000000" w14:paraId="00000002">
      <w:pPr>
        <w:jc w:val="center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　●●（以下「甲」という）及び●●（以下「乙」という）は、甲を貸主、乙を借主とする金銭消費貸借契約につき、以下のとおり合意した。</w:t>
      </w:r>
    </w:p>
    <w:p w:rsidR="00000000" w:rsidDel="00000000" w:rsidP="00000000" w:rsidRDefault="00000000" w:rsidRPr="00000000" w14:paraId="00000004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第１条（金銭消費貸借）</w:t>
      </w:r>
    </w:p>
    <w:p w:rsidR="00000000" w:rsidDel="00000000" w:rsidP="00000000" w:rsidRDefault="00000000" w:rsidRPr="00000000" w14:paraId="00000006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甲は、乙に対し，以下の条件で金銭を貸し渡し、乙はこれを借り受けた。</w:t>
      </w:r>
    </w:p>
    <w:p w:rsidR="00000000" w:rsidDel="00000000" w:rsidP="00000000" w:rsidRDefault="00000000" w:rsidRPr="00000000" w14:paraId="00000007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（１）元本</w:t>
        <w:tab/>
        <w:t xml:space="preserve">　　金●円</w:t>
      </w:r>
    </w:p>
    <w:p w:rsidR="00000000" w:rsidDel="00000000" w:rsidP="00000000" w:rsidRDefault="00000000" w:rsidRPr="00000000" w14:paraId="00000008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（２）利息</w:t>
        <w:tab/>
        <w:t xml:space="preserve">　　無利息</w:t>
      </w:r>
    </w:p>
    <w:p w:rsidR="00000000" w:rsidDel="00000000" w:rsidP="00000000" w:rsidRDefault="00000000" w:rsidRPr="00000000" w14:paraId="00000009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（３）弁済期日及び弁済額</w:t>
      </w:r>
    </w:p>
    <w:p w:rsidR="00000000" w:rsidDel="00000000" w:rsidP="00000000" w:rsidRDefault="00000000" w:rsidRPr="00000000" w14:paraId="0000000A">
      <w:pPr>
        <w:ind w:left="638" w:firstLine="0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元本：令和●年●月●日限り、全額</w:t>
      </w:r>
    </w:p>
    <w:p w:rsidR="00000000" w:rsidDel="00000000" w:rsidP="00000000" w:rsidRDefault="00000000" w:rsidRPr="00000000" w14:paraId="0000000B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第２条（遅延損害金）</w:t>
      </w:r>
    </w:p>
    <w:p w:rsidR="00000000" w:rsidDel="00000000" w:rsidP="00000000" w:rsidRDefault="00000000" w:rsidRPr="00000000" w14:paraId="0000000D">
      <w:pPr>
        <w:ind w:left="13" w:hanging="13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乙は、前条に定める期日での弁済を怠った場合及び第４条により期限の利益を喪失した債務について、期限の利益喪失日の翌日から支払済みまで，残元金に対して年〇パーセント（年３６５日日割り計算）の遅延損害金を支払う。</w:t>
      </w:r>
    </w:p>
    <w:p w:rsidR="00000000" w:rsidDel="00000000" w:rsidP="00000000" w:rsidRDefault="00000000" w:rsidRPr="00000000" w14:paraId="0000000E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第３条（弁済方法）</w:t>
      </w:r>
    </w:p>
    <w:p w:rsidR="00000000" w:rsidDel="00000000" w:rsidP="00000000" w:rsidRDefault="00000000" w:rsidRPr="00000000" w14:paraId="00000010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乙は、本契約に基づく甲に対する債務を、以下の甲の指定する銀行口座へ振り込んで弁済する。振込手数料は乙の負担とする。</w:t>
      </w:r>
    </w:p>
    <w:p w:rsidR="00000000" w:rsidDel="00000000" w:rsidP="00000000" w:rsidRDefault="00000000" w:rsidRPr="00000000" w14:paraId="00000011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●●銀行●●支店　普通預金　</w:t>
      </w:r>
    </w:p>
    <w:p w:rsidR="00000000" w:rsidDel="00000000" w:rsidP="00000000" w:rsidRDefault="00000000" w:rsidRPr="00000000" w14:paraId="00000013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口座番号　●●●●●●</w:t>
      </w:r>
    </w:p>
    <w:p w:rsidR="00000000" w:rsidDel="00000000" w:rsidP="00000000" w:rsidRDefault="00000000" w:rsidRPr="00000000" w14:paraId="00000014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口座名義　●●●●●●</w:t>
      </w:r>
    </w:p>
    <w:p w:rsidR="00000000" w:rsidDel="00000000" w:rsidP="00000000" w:rsidRDefault="00000000" w:rsidRPr="00000000" w14:paraId="00000015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第４条（期限の利益の喪失）</w:t>
      </w:r>
    </w:p>
    <w:p w:rsidR="00000000" w:rsidDel="00000000" w:rsidP="00000000" w:rsidRDefault="00000000" w:rsidRPr="00000000" w14:paraId="00000017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１．以下の各号の事由が発生した場合、甲は、書面による通知により、本契約に基づくすべての乙の債務の期限の利益を喪失させ、直ちに全額の弁済を請求することができる。</w:t>
      </w:r>
    </w:p>
    <w:p w:rsidR="00000000" w:rsidDel="00000000" w:rsidP="00000000" w:rsidRDefault="00000000" w:rsidRPr="00000000" w14:paraId="00000018">
      <w:pPr>
        <w:ind w:left="638" w:hanging="63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（１）乙が本契約上の債務の弁済を遅滞したとき。</w:t>
      </w:r>
    </w:p>
    <w:p w:rsidR="00000000" w:rsidDel="00000000" w:rsidP="00000000" w:rsidRDefault="00000000" w:rsidRPr="00000000" w14:paraId="00000019">
      <w:pPr>
        <w:ind w:left="638" w:hanging="63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（２）前号のほか、乙が本契約に違反したとき。</w:t>
      </w:r>
    </w:p>
    <w:p w:rsidR="00000000" w:rsidDel="00000000" w:rsidP="00000000" w:rsidRDefault="00000000" w:rsidRPr="00000000" w14:paraId="0000001A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２．以下の各号の事由が発生した場合、乙は、本契約に基づくすべての乙の債務につき、甲の通知なく当然に期限の利益を喪失し、直ちに全額を弁済しなければならない。</w:t>
      </w:r>
    </w:p>
    <w:p w:rsidR="00000000" w:rsidDel="00000000" w:rsidP="00000000" w:rsidRDefault="00000000" w:rsidRPr="00000000" w14:paraId="0000001B">
      <w:pPr>
        <w:ind w:left="638" w:hanging="63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（１）乙の資産につき仮差押、仮処分、差押、保全差押、滞納処分又はこれに類する法的手続が開始されたとき。</w:t>
      </w:r>
    </w:p>
    <w:p w:rsidR="00000000" w:rsidDel="00000000" w:rsidP="00000000" w:rsidRDefault="00000000" w:rsidRPr="00000000" w14:paraId="0000001C">
      <w:pPr>
        <w:ind w:left="638" w:hanging="63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（２）乙につき、破産、民事再生の各手続開始の申立てがあったとき。</w:t>
      </w:r>
    </w:p>
    <w:p w:rsidR="00000000" w:rsidDel="00000000" w:rsidP="00000000" w:rsidRDefault="00000000" w:rsidRPr="00000000" w14:paraId="0000001D">
      <w:pPr>
        <w:ind w:left="638" w:hanging="63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（３）乙が連絡不能になったとき。</w:t>
      </w:r>
    </w:p>
    <w:p w:rsidR="00000000" w:rsidDel="00000000" w:rsidP="00000000" w:rsidRDefault="00000000" w:rsidRPr="00000000" w14:paraId="0000001E">
      <w:pPr>
        <w:ind w:left="638" w:hanging="638"/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第５条（費用負担）</w:t>
      </w:r>
    </w:p>
    <w:p w:rsidR="00000000" w:rsidDel="00000000" w:rsidP="00000000" w:rsidRDefault="00000000" w:rsidRPr="00000000" w14:paraId="00000022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本契約の締結及び履行に関して支出する費用は、すべて乙の負担とする。</w:t>
      </w:r>
    </w:p>
    <w:p w:rsidR="00000000" w:rsidDel="00000000" w:rsidP="00000000" w:rsidRDefault="00000000" w:rsidRPr="00000000" w14:paraId="00000023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iraMinProN-W3" w:cs="HiraMinProN-W3" w:eastAsia="HiraMinProN-W3" w:hAnsi="HiraMinProN-W3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第６条（損害賠償）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hanging="10"/>
        <w:jc w:val="both"/>
        <w:rPr>
          <w:rFonts w:ascii="HiraMinProN-W3" w:cs="HiraMinProN-W3" w:eastAsia="HiraMinProN-W3" w:hAnsi="HiraMinProN-W3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iraMinProN-W3" w:cs="HiraMinProN-W3" w:eastAsia="HiraMinProN-W3" w:hAnsi="HiraMinProN-W3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乙は、故意又は過失により、本契約に定める義務に違反した場合、相手方に生じた一切の損害を賠償する。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hanging="10"/>
        <w:jc w:val="both"/>
        <w:rPr>
          <w:rFonts w:ascii="HiraMinProN-W3" w:cs="HiraMinProN-W3" w:eastAsia="HiraMinProN-W3" w:hAnsi="HiraMinProN-W3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hanging="10"/>
        <w:jc w:val="both"/>
        <w:rPr>
          <w:rFonts w:ascii="HiraMinProN-W3" w:cs="HiraMinProN-W3" w:eastAsia="HiraMinProN-W3" w:hAnsi="HiraMinProN-W3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第７条（契約上の地位及び債権債務の承継・譲渡の禁止）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HiraMinProN-W3" w:cs="HiraMinProN-W3" w:eastAsia="HiraMinProN-W3" w:hAnsi="HiraMinProN-W3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HiraMinProN-W3" w:cs="HiraMinProN-W3" w:eastAsia="HiraMinProN-W3" w:hAnsi="HiraMinProN-W3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乙は、本契約上の地位又は本契約に基づき発生した債権若しくは債務を、甲の書面による同意なく第三者に承継・譲渡してはならない。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HiraMinProN-W3" w:cs="HiraMinProN-W3" w:eastAsia="HiraMinProN-W3" w:hAnsi="HiraMinProN-W3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0"/>
        <w:jc w:val="both"/>
        <w:rPr>
          <w:rFonts w:ascii="HiraMinProN-W3" w:cs="HiraMinProN-W3" w:eastAsia="HiraMinProN-W3" w:hAnsi="HiraMinProN-W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第８条</w:t>
      </w:r>
      <w:r w:rsidDel="00000000" w:rsidR="00000000" w:rsidRPr="00000000">
        <w:rPr>
          <w:rFonts w:ascii="HiraMinProN-W3" w:cs="HiraMinProN-W3" w:eastAsia="HiraMinProN-W3" w:hAnsi="HiraMinProN-W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（準拠法）</w:t>
      </w:r>
    </w:p>
    <w:p w:rsidR="00000000" w:rsidDel="00000000" w:rsidP="00000000" w:rsidRDefault="00000000" w:rsidRPr="00000000" w14:paraId="0000002B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本契約の準拠法は日本法とする。</w:t>
      </w:r>
    </w:p>
    <w:p w:rsidR="00000000" w:rsidDel="00000000" w:rsidP="00000000" w:rsidRDefault="00000000" w:rsidRPr="00000000" w14:paraId="0000002C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HiraMinProN-W3" w:cs="HiraMinProN-W3" w:eastAsia="HiraMinProN-W3" w:hAnsi="HiraMinProN-W3"/>
          <w:b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b w:val="1"/>
          <w:sz w:val="22"/>
          <w:szCs w:val="22"/>
          <w:rtl w:val="0"/>
        </w:rPr>
        <w:t xml:space="preserve">第９条（裁判管轄）</w:t>
      </w:r>
    </w:p>
    <w:p w:rsidR="00000000" w:rsidDel="00000000" w:rsidP="00000000" w:rsidRDefault="00000000" w:rsidRPr="00000000" w14:paraId="0000002E">
      <w:pPr>
        <w:jc w:val="left"/>
        <w:rPr>
          <w:rFonts w:ascii="HiraMinProN-W3" w:cs="HiraMinProN-W3" w:eastAsia="HiraMinProN-W3" w:hAnsi="HiraMinProN-W3"/>
          <w:i w:val="1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i w:val="0"/>
          <w:sz w:val="22"/>
          <w:szCs w:val="22"/>
          <w:rtl w:val="0"/>
        </w:rPr>
        <w:t xml:space="preserve">本契約に関し、甲乙間の紛争については、〇〇地方裁判所を第一審の専属的合意管轄裁判所とする。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HiraMinProN-W3" w:cs="HiraMinProN-W3" w:eastAsia="HiraMinProN-W3" w:hAnsi="HiraMinProN-W3"/>
          <w:i w:val="0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i w:val="0"/>
          <w:sz w:val="22"/>
          <w:szCs w:val="22"/>
          <w:rtl w:val="0"/>
        </w:rPr>
        <w:t xml:space="preserve">以上、本契約の証として、正本２通を作成し、甲乙記名捺印のうえ、各１通を保有する。</w:t>
      </w:r>
    </w:p>
    <w:p w:rsidR="00000000" w:rsidDel="00000000" w:rsidP="00000000" w:rsidRDefault="00000000" w:rsidRPr="00000000" w14:paraId="00000031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令和〇年〇月〇日</w:t>
      </w:r>
    </w:p>
    <w:p w:rsidR="00000000" w:rsidDel="00000000" w:rsidP="00000000" w:rsidRDefault="00000000" w:rsidRPr="00000000" w14:paraId="00000034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（甲）</w:t>
      </w:r>
    </w:p>
    <w:p w:rsidR="00000000" w:rsidDel="00000000" w:rsidP="00000000" w:rsidRDefault="00000000" w:rsidRPr="00000000" w14:paraId="00000036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Fonts w:ascii="HiraMinProN-W3" w:cs="HiraMinProN-W3" w:eastAsia="HiraMinProN-W3" w:hAnsi="HiraMinProN-W3"/>
          <w:sz w:val="22"/>
          <w:szCs w:val="22"/>
          <w:rtl w:val="0"/>
        </w:rPr>
        <w:t xml:space="preserve">（乙）</w:t>
      </w:r>
    </w:p>
    <w:p w:rsidR="00000000" w:rsidDel="00000000" w:rsidP="00000000" w:rsidRDefault="00000000" w:rsidRPr="00000000" w14:paraId="00000039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HiraMinProN-W3" w:cs="HiraMinProN-W3" w:eastAsia="HiraMinProN-W3" w:hAnsi="HiraMinProN-W3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iraMinProN-W3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ja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entury" w:cs="Century" w:eastAsia="Century" w:hAnsi="Century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entury" w:cs="Century" w:eastAsia="Century" w:hAnsi="Century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widowControl w:val="0"/>
      <w:jc w:val="both"/>
    </w:pPr>
    <w:rPr>
      <w:rFonts w:ascii="Century" w:cstheme="minorBidi" w:eastAsiaTheme="minorEastAsia" w:hAnsiTheme="minorHAnsi"/>
      <w:kern w:val="2"/>
      <w:sz w:val="21"/>
      <w:szCs w:val="24"/>
      <w:lang w:bidi="ar-SA" w:eastAsia="ja-JP" w:val="en-US"/>
    </w:rPr>
  </w:style>
  <w:style w:type="character" w:styleId="4" w:default="1">
    <w:name w:val="Default Paragraph Font"/>
    <w:uiPriority w:val="0"/>
    <w:semiHidden w:val="1"/>
  </w:style>
  <w:style w:type="table" w:styleId="6" w:default="1">
    <w:name w:val="Normal Table"/>
    <w:uiPriority w:val="0"/>
    <w:semiHidden w:val="1"/>
    <w:qFormat w:val="1"/>
    <w:pPr>
      <w:keepNext w:val="0"/>
      <w:keepLines w:val="0"/>
      <w:widowControl w:val="1"/>
      <w:suppressLineNumbers w:val="0"/>
      <w:spacing w:after="0" w:afterAutospacing="0" w:before="0" w:beforeAutospacing="0"/>
      <w:ind w:left="0" w:right="0"/>
    </w:pPr>
    <w:rPr>
      <w:rFonts w:ascii="Century" w:cs="Century" w:eastAsia="Century" w:hAnsi="Century" w:hint="default"/>
      <w:sz w:val="20"/>
      <w:szCs w:val="20"/>
    </w:rPr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Normal (Web)"/>
    <w:uiPriority w:val="0"/>
    <w:qFormat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lang w:bidi="ar" w:eastAsia="zh-CN" w:val="en-US"/>
    </w:rPr>
  </w:style>
  <w:style w:type="paragraph" w:styleId="3">
    <w:name w:val="Plain Text"/>
    <w:link w:val="7"/>
    <w:uiPriority w:val="0"/>
    <w:pPr>
      <w:keepNext w:val="0"/>
      <w:keepLines w:val="0"/>
      <w:widowControl w:val="0"/>
      <w:suppressLineNumbers w:val="0"/>
      <w:spacing w:after="0" w:afterAutospacing="0" w:before="0" w:beforeAutospacing="0"/>
      <w:ind w:left="0" w:right="0"/>
      <w:jc w:val="both"/>
    </w:pPr>
    <w:rPr>
      <w:rFonts w:ascii="ＭＳ 明朝" w:cs="Courier New" w:eastAsia="ＭＳ 明朝" w:hAnsi="Courier New" w:hint="eastAsia"/>
      <w:kern w:val="2"/>
      <w:sz w:val="21"/>
      <w:szCs w:val="21"/>
      <w:lang w:bidi="ar" w:eastAsia="zh-CN" w:val="en-US"/>
    </w:rPr>
  </w:style>
  <w:style w:type="character" w:styleId="5">
    <w:name w:val="Hyperlink"/>
    <w:basedOn w:val="4"/>
    <w:uiPriority w:val="0"/>
    <w:qFormat w:val="1"/>
    <w:rPr>
      <w:color w:val="0000ff"/>
      <w:u w:val="single"/>
    </w:rPr>
  </w:style>
  <w:style w:type="character" w:styleId="7">
    <w:name w:val="書式なし (文字)"/>
    <w:link w:val="3"/>
    <w:uiPriority w:val="0"/>
    <w:rPr>
      <w:rFonts w:ascii="ＭＳ 明朝" w:cs="Courier New" w:eastAsia="ＭＳ 明朝" w:hAnsi="Courier New" w:hint="eastAsia"/>
      <w:kern w:val="2"/>
      <w:sz w:val="21"/>
      <w:szCs w:val="2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entury" w:cs="Century" w:eastAsia="Century" w:hAnsi="Century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UzE9rTuHXD4VnDyL4mPkd+wPKg==">CgMxLjAyCGguZ2pkZ3hzOAByITFyTi1jVWg4MDRTcVJxcjN5ZEF1bkFQdkNUZ295Smc0Rg==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2024-07-01T01:26:00Z</dcterms:created>
  <dc:creator>OKlaw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