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iraMinProN-W3" w:cs="HiraMinProN-W3" w:eastAsia="HiraMinProN-W3" w:hAnsi="HiraMinProN-W3"/>
          <w:sz w:val="40"/>
          <w:szCs w:val="40"/>
        </w:rPr>
      </w:pPr>
      <w:r w:rsidDel="00000000" w:rsidR="00000000" w:rsidRPr="00000000">
        <w:rPr>
          <w:rFonts w:ascii="HiraMinProN-W3" w:cs="HiraMinProN-W3" w:eastAsia="HiraMinProN-W3" w:hAnsi="HiraMinProN-W3"/>
          <w:sz w:val="40"/>
          <w:szCs w:val="40"/>
          <w:rtl w:val="0"/>
        </w:rPr>
        <w:t xml:space="preserve">農地売買契約書</w:t>
      </w:r>
    </w:p>
    <w:p w:rsidR="00000000" w:rsidDel="00000000" w:rsidP="00000000" w:rsidRDefault="00000000" w:rsidRPr="00000000" w14:paraId="00000002">
      <w:pPr>
        <w:jc w:val="center"/>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3">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4">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売主○○○○（以下「甲」という）と買主○○○○（以下「乙」という）とは、別紙記載の農地（以下「本件農地」という）について、以下のとおり農地売買契約（以下「本契約」という）を締結する。</w:t>
      </w:r>
    </w:p>
    <w:p w:rsidR="00000000" w:rsidDel="00000000" w:rsidP="00000000" w:rsidRDefault="00000000" w:rsidRPr="00000000" w14:paraId="00000005">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6">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7">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第１条（売買契約） </w:t>
      </w:r>
    </w:p>
    <w:p w:rsidR="00000000" w:rsidDel="00000000" w:rsidP="00000000" w:rsidRDefault="00000000" w:rsidRPr="00000000" w14:paraId="00000008">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甲は、甲の所有する本件農地を、農地法第3条の許可を受けることを条件として金○○万円（消費税等を含む）で乙に売り渡し、乙はこれを買い受けた。</w:t>
      </w:r>
    </w:p>
    <w:p w:rsidR="00000000" w:rsidDel="00000000" w:rsidP="00000000" w:rsidRDefault="00000000" w:rsidRPr="00000000" w14:paraId="00000009">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A">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第２条（売買代金の支払方法） </w:t>
      </w:r>
    </w:p>
    <w:p w:rsidR="00000000" w:rsidDel="00000000" w:rsidP="00000000" w:rsidRDefault="00000000" w:rsidRPr="00000000" w14:paraId="0000000B">
      <w:pPr>
        <w:ind w:left="418" w:hanging="418"/>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乙は、本契約の契約日に、前条の売買代金の内、金〇〇万円を手付として甲に対して支払うものとする。なお、本手付金は、本条第２項の残代金を支払い終えた際に、本売買代金に充当するものとする。</w:t>
      </w:r>
    </w:p>
    <w:p w:rsidR="00000000" w:rsidDel="00000000" w:rsidP="00000000" w:rsidRDefault="00000000" w:rsidRPr="00000000" w14:paraId="0000000C">
      <w:pPr>
        <w:ind w:left="418" w:hanging="418"/>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　乙は、残代金○○万円について、農地法の許可がなされた日から〇日以内に所有権移転登記申請及び引渡しと引き換えに、甲の指定する銀行口座に振り込む方法によって支払うものとする。なお、振込手数料は乙の負担とする。</w:t>
      </w:r>
    </w:p>
    <w:p w:rsidR="00000000" w:rsidDel="00000000" w:rsidP="00000000" w:rsidRDefault="00000000" w:rsidRPr="00000000" w14:paraId="0000000D">
      <w:pPr>
        <w:ind w:left="418" w:hanging="418"/>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３　甲は、農地法の許可がなされた日から〇日以内に残代金の支払いと引き換えに所有権移転登記手続き及び引渡</w:t>
      </w:r>
      <w:r w:rsidDel="00000000" w:rsidR="00000000" w:rsidRPr="00000000">
        <w:rPr>
          <w:rFonts w:ascii="HiraMinProN-W3" w:cs="HiraMinProN-W3" w:eastAsia="HiraMinProN-W3" w:hAnsi="HiraMinProN-W3"/>
          <w:sz w:val="22"/>
          <w:szCs w:val="22"/>
          <w:highlight w:val="white"/>
          <w:rtl w:val="0"/>
        </w:rPr>
        <w:t xml:space="preserve">し</w:t>
      </w:r>
      <w:r w:rsidDel="00000000" w:rsidR="00000000" w:rsidRPr="00000000">
        <w:rPr>
          <w:rFonts w:ascii="HiraMinProN-W3" w:cs="HiraMinProN-W3" w:eastAsia="HiraMinProN-W3" w:hAnsi="HiraMinProN-W3"/>
          <w:sz w:val="22"/>
          <w:szCs w:val="22"/>
          <w:rtl w:val="0"/>
        </w:rPr>
        <w:t xml:space="preserve">を行うものとする。</w:t>
      </w:r>
    </w:p>
    <w:p w:rsidR="00000000" w:rsidDel="00000000" w:rsidP="00000000" w:rsidRDefault="00000000" w:rsidRPr="00000000" w14:paraId="0000000E">
      <w:pPr>
        <w:ind w:left="418" w:hanging="418"/>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F">
      <w:pPr>
        <w:ind w:left="420" w:hanging="420"/>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第３条（許可申請手続等）</w:t>
      </w:r>
    </w:p>
    <w:p w:rsidR="00000000" w:rsidDel="00000000" w:rsidP="00000000" w:rsidRDefault="00000000" w:rsidRPr="00000000" w14:paraId="00000010">
      <w:pPr>
        <w:ind w:left="418" w:hanging="418"/>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甲は、農地法第3条に定める</w:t>
      </w:r>
      <w:r w:rsidDel="00000000" w:rsidR="00000000" w:rsidRPr="00000000">
        <w:rPr>
          <w:rFonts w:ascii="HiraMinProN-W3" w:cs="HiraMinProN-W3" w:eastAsia="HiraMinProN-W3" w:hAnsi="HiraMinProN-W3"/>
          <w:sz w:val="22"/>
          <w:szCs w:val="22"/>
          <w:highlight w:val="white"/>
          <w:rtl w:val="0"/>
        </w:rPr>
        <w:t xml:space="preserve">農業委員会への</w:t>
      </w:r>
      <w:r w:rsidDel="00000000" w:rsidR="00000000" w:rsidRPr="00000000">
        <w:rPr>
          <w:rFonts w:ascii="HiraMinProN-W3" w:cs="HiraMinProN-W3" w:eastAsia="HiraMinProN-W3" w:hAnsi="HiraMinProN-W3"/>
          <w:sz w:val="22"/>
          <w:szCs w:val="22"/>
          <w:rtl w:val="0"/>
        </w:rPr>
        <w:t xml:space="preserve">許可申請手続及び所有権移転登記手続を行い、乙は、それらの手続に必要な書類を甲に交付するものとする。</w:t>
      </w:r>
    </w:p>
    <w:p w:rsidR="00000000" w:rsidDel="00000000" w:rsidP="00000000" w:rsidRDefault="00000000" w:rsidRPr="00000000" w14:paraId="00000011">
      <w:pPr>
        <w:ind w:left="418" w:hanging="418"/>
        <w:jc w:val="left"/>
        <w:rPr>
          <w:rFonts w:ascii="HiraMinProN-W3" w:cs="HiraMinProN-W3" w:eastAsia="HiraMinProN-W3" w:hAnsi="HiraMinProN-W3"/>
          <w:sz w:val="22"/>
          <w:szCs w:val="22"/>
          <w:highlight w:val="white"/>
        </w:rPr>
      </w:pPr>
      <w:bookmarkStart w:colFirst="0" w:colLast="0" w:name="_heading=h.gjdgxs" w:id="0"/>
      <w:bookmarkEnd w:id="0"/>
      <w:r w:rsidDel="00000000" w:rsidR="00000000" w:rsidRPr="00000000">
        <w:rPr>
          <w:rFonts w:ascii="HiraMinProN-W3" w:cs="HiraMinProN-W3" w:eastAsia="HiraMinProN-W3" w:hAnsi="HiraMinProN-W3"/>
          <w:sz w:val="22"/>
          <w:szCs w:val="22"/>
          <w:rtl w:val="0"/>
        </w:rPr>
        <w:t xml:space="preserve">２　前項の許可申請に対し、不許可処分が確定した場合は、本契約は確定の日時の経過をもって失効するものとする。</w:t>
      </w:r>
      <w:r w:rsidDel="00000000" w:rsidR="00000000" w:rsidRPr="00000000">
        <w:rPr>
          <w:rFonts w:ascii="HiraMinProN-W3" w:cs="HiraMinProN-W3" w:eastAsia="HiraMinProN-W3" w:hAnsi="HiraMinProN-W3"/>
          <w:sz w:val="22"/>
          <w:szCs w:val="22"/>
          <w:highlight w:val="white"/>
          <w:rtl w:val="0"/>
        </w:rPr>
        <w:t xml:space="preserve">この場合、不許可処分が乙の責めに帰すべき事由でない限り、甲は不許可処分の確定後◯日以内に、乙に対し、手付金を全額返還しなければならない。</w:t>
      </w:r>
    </w:p>
    <w:p w:rsidR="00000000" w:rsidDel="00000000" w:rsidP="00000000" w:rsidRDefault="00000000" w:rsidRPr="00000000" w14:paraId="00000012">
      <w:pPr>
        <w:ind w:left="418" w:hanging="418"/>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３　本条に定める</w:t>
      </w:r>
      <w:r w:rsidDel="00000000" w:rsidR="00000000" w:rsidRPr="00000000">
        <w:rPr>
          <w:rFonts w:ascii="HiraMinProN-W3" w:cs="HiraMinProN-W3" w:eastAsia="HiraMinProN-W3" w:hAnsi="HiraMinProN-W3"/>
          <w:sz w:val="22"/>
          <w:szCs w:val="22"/>
          <w:highlight w:val="white"/>
          <w:rtl w:val="0"/>
        </w:rPr>
        <w:t xml:space="preserve">許可申請手続及び所有権移転登記手続</w:t>
      </w:r>
      <w:r w:rsidDel="00000000" w:rsidR="00000000" w:rsidRPr="00000000">
        <w:rPr>
          <w:rFonts w:ascii="HiraMinProN-W3" w:cs="HiraMinProN-W3" w:eastAsia="HiraMinProN-W3" w:hAnsi="HiraMinProN-W3"/>
          <w:sz w:val="22"/>
          <w:szCs w:val="22"/>
          <w:rtl w:val="0"/>
        </w:rPr>
        <w:t xml:space="preserve">に要する一切の費用は甲の負担とする。その他の契約費用等は甲乙が折半して負担する。</w:t>
      </w:r>
    </w:p>
    <w:p w:rsidR="00000000" w:rsidDel="00000000" w:rsidP="00000000" w:rsidRDefault="00000000" w:rsidRPr="00000000" w14:paraId="00000013">
      <w:pPr>
        <w:ind w:left="459" w:hanging="459"/>
        <w:jc w:val="left"/>
        <w:rPr>
          <w:rFonts w:ascii="HiraMinProN-W3" w:cs="HiraMinProN-W3" w:eastAsia="HiraMinProN-W3" w:hAnsi="HiraMinProN-W3"/>
          <w:b w:val="1"/>
          <w:sz w:val="22"/>
          <w:szCs w:val="22"/>
        </w:rPr>
      </w:pPr>
      <w:r w:rsidDel="00000000" w:rsidR="00000000" w:rsidRPr="00000000">
        <w:rPr>
          <w:rtl w:val="0"/>
        </w:rPr>
      </w:r>
    </w:p>
    <w:p w:rsidR="00000000" w:rsidDel="00000000" w:rsidP="00000000" w:rsidRDefault="00000000" w:rsidRPr="00000000" w14:paraId="00000014">
      <w:pPr>
        <w:ind w:left="459" w:hanging="459"/>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第４条（公租公課等）</w:t>
      </w:r>
    </w:p>
    <w:p w:rsidR="00000000" w:rsidDel="00000000" w:rsidP="00000000" w:rsidRDefault="00000000" w:rsidRPr="00000000" w14:paraId="00000015">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本件農地についての公租公課その他の賦課金は、本件農地の所有権移転登記申請日の前日までは甲の負担とし、同申請日以降は乙の負担とする。</w:t>
      </w:r>
    </w:p>
    <w:p w:rsidR="00000000" w:rsidDel="00000000" w:rsidP="00000000" w:rsidRDefault="00000000" w:rsidRPr="00000000" w14:paraId="00000016">
      <w:pPr>
        <w:ind w:left="457" w:hanging="457"/>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7">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第５条（危険負担） </w:t>
      </w:r>
    </w:p>
    <w:p w:rsidR="00000000" w:rsidDel="00000000" w:rsidP="00000000" w:rsidRDefault="00000000" w:rsidRPr="00000000" w14:paraId="00000018">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本件農地の所有権が乙に移転する前に、乙の責めに帰することのできない事由により、滅失、毀損したときは、その損害を甲が負担するものとする。 </w:t>
      </w:r>
    </w:p>
    <w:p w:rsidR="00000000" w:rsidDel="00000000" w:rsidP="00000000" w:rsidRDefault="00000000" w:rsidRPr="00000000" w14:paraId="00000019">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　前項の場合において、乙が本契約を締結した目的が達せられないときは、乙は本契約を解除することができる。 </w:t>
      </w:r>
    </w:p>
    <w:p w:rsidR="00000000" w:rsidDel="00000000" w:rsidP="00000000" w:rsidRDefault="00000000" w:rsidRPr="00000000" w14:paraId="0000001A">
      <w:pPr>
        <w:ind w:left="457" w:hanging="457"/>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B">
      <w:pPr>
        <w:ind w:left="459" w:hanging="459"/>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第６条（契約の解除）</w:t>
      </w:r>
    </w:p>
    <w:p w:rsidR="00000000" w:rsidDel="00000000" w:rsidP="00000000" w:rsidRDefault="00000000" w:rsidRPr="00000000" w14:paraId="0000001C">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甲又は乙が、本契約に定めた債務の履行を怠った場合は、その相手方は書面により、相当期間を定めて履行を催告した上、本契約を解除することができる。</w:t>
      </w:r>
    </w:p>
    <w:p w:rsidR="00000000" w:rsidDel="00000000" w:rsidP="00000000" w:rsidRDefault="00000000" w:rsidRPr="00000000" w14:paraId="0000001D">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　前項の場合においては、解除者が相手方に対して損害賠償の請求をすることを妨げない。</w:t>
      </w:r>
    </w:p>
    <w:p w:rsidR="00000000" w:rsidDel="00000000" w:rsidP="00000000" w:rsidRDefault="00000000" w:rsidRPr="00000000" w14:paraId="0000001E">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F">
      <w:pPr>
        <w:ind w:left="459" w:hanging="459"/>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第７条（損害賠償責任） </w:t>
      </w:r>
    </w:p>
    <w:p w:rsidR="00000000" w:rsidDel="00000000" w:rsidP="00000000" w:rsidRDefault="00000000" w:rsidRPr="00000000" w14:paraId="00000020">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甲及び乙は、本契約に違反することにより、相手方に損害を与えたときは、その損害の全て（弁護士費用及びその他の実費を含む）を賠償しなければならない。 </w:t>
      </w:r>
    </w:p>
    <w:p w:rsidR="00000000" w:rsidDel="00000000" w:rsidP="00000000" w:rsidRDefault="00000000" w:rsidRPr="00000000" w14:paraId="00000021">
      <w:pPr>
        <w:ind w:left="15" w:hanging="15"/>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2">
      <w:pPr>
        <w:ind w:left="15" w:hanging="15"/>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第８条（遅延損害金） </w:t>
      </w:r>
    </w:p>
    <w:p w:rsidR="00000000" w:rsidDel="00000000" w:rsidP="00000000" w:rsidRDefault="00000000" w:rsidRPr="00000000" w14:paraId="00000023">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乙が本契約に基づく金銭債務の支払を遅延したときは、甲に対し、支払期日の翌日から支払済みに至るまで、年○○％（年３６５日日割計算）の割合による遅延損害金を支払うものとする。 </w:t>
      </w:r>
    </w:p>
    <w:p w:rsidR="00000000" w:rsidDel="00000000" w:rsidP="00000000" w:rsidRDefault="00000000" w:rsidRPr="00000000" w14:paraId="00000024">
      <w:pPr>
        <w:ind w:left="15" w:hanging="15"/>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5">
      <w:pPr>
        <w:ind w:left="15" w:hanging="15"/>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第９条（合意管轄） </w:t>
      </w:r>
    </w:p>
    <w:p w:rsidR="00000000" w:rsidDel="00000000" w:rsidP="00000000" w:rsidRDefault="00000000" w:rsidRPr="00000000" w14:paraId="00000026">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甲及び乙は、本契約に関し、裁判上の紛争が生じた場合は、○○地方裁判所をもって第一審の管轄裁判所とすることに合意する。 </w:t>
      </w:r>
    </w:p>
    <w:p w:rsidR="00000000" w:rsidDel="00000000" w:rsidP="00000000" w:rsidRDefault="00000000" w:rsidRPr="00000000" w14:paraId="00000027">
      <w:pPr>
        <w:ind w:left="15" w:hanging="15"/>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8">
      <w:pPr>
        <w:ind w:left="15" w:hanging="15"/>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第１０条（協議事項） </w:t>
      </w:r>
    </w:p>
    <w:p w:rsidR="00000000" w:rsidDel="00000000" w:rsidP="00000000" w:rsidRDefault="00000000" w:rsidRPr="00000000" w14:paraId="00000029">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本契約に定めがない事項が生じたときや、本契約条項の解釈に疑義が生じたときは、相互に誠意をもって協議・解決する。 </w:t>
      </w:r>
    </w:p>
    <w:p w:rsidR="00000000" w:rsidDel="00000000" w:rsidP="00000000" w:rsidRDefault="00000000" w:rsidRPr="00000000" w14:paraId="0000002A">
      <w:pPr>
        <w:ind w:left="457" w:hanging="457"/>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B">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C">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以上、本契約の証として、正本２通を作成し、甲乙記名捺印のうえ、各１通を保有する。</w:t>
      </w:r>
    </w:p>
    <w:p w:rsidR="00000000" w:rsidDel="00000000" w:rsidP="00000000" w:rsidRDefault="00000000" w:rsidRPr="00000000" w14:paraId="0000002D">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E">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F">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0">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〇年〇月〇日</w:t>
      </w:r>
    </w:p>
    <w:p w:rsidR="00000000" w:rsidDel="00000000" w:rsidP="00000000" w:rsidRDefault="00000000" w:rsidRPr="00000000" w14:paraId="00000031">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2">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3">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w:t>
      </w:r>
    </w:p>
    <w:p w:rsidR="00000000" w:rsidDel="00000000" w:rsidP="00000000" w:rsidRDefault="00000000" w:rsidRPr="00000000" w14:paraId="00000034">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5">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6">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7">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（乙）</w:t>
      </w:r>
    </w:p>
    <w:p w:rsidR="00000000" w:rsidDel="00000000" w:rsidP="00000000" w:rsidRDefault="00000000" w:rsidRPr="00000000" w14:paraId="00000038">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9">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A">
      <w:pPr>
        <w:jc w:val="left"/>
        <w:rPr>
          <w:rFonts w:ascii="HiraMinProN-W3" w:cs="HiraMinProN-W3" w:eastAsia="HiraMinProN-W3" w:hAnsi="HiraMinProN-W3"/>
          <w:b w:val="1"/>
          <w:sz w:val="32"/>
          <w:szCs w:val="32"/>
        </w:rPr>
      </w:pPr>
      <w:r w:rsidDel="00000000" w:rsidR="00000000" w:rsidRPr="00000000">
        <w:rPr>
          <w:rFonts w:ascii="HiraMinProN-W3" w:cs="HiraMinProN-W3" w:eastAsia="HiraMinProN-W3" w:hAnsi="HiraMinProN-W3"/>
          <w:b w:val="1"/>
          <w:sz w:val="32"/>
          <w:szCs w:val="32"/>
          <w:rtl w:val="0"/>
        </w:rPr>
        <w:t xml:space="preserve">別紙</w:t>
      </w:r>
    </w:p>
    <w:p w:rsidR="00000000" w:rsidDel="00000000" w:rsidP="00000000" w:rsidRDefault="00000000" w:rsidRPr="00000000" w14:paraId="0000003B">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C">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物件の表示</w:t>
      </w:r>
    </w:p>
    <w:p w:rsidR="00000000" w:rsidDel="00000000" w:rsidP="00000000" w:rsidRDefault="00000000" w:rsidRPr="00000000" w14:paraId="0000003D">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所在 　  　　○○市○区○○町○○丁目</w:t>
      </w:r>
    </w:p>
    <w:p w:rsidR="00000000" w:rsidDel="00000000" w:rsidP="00000000" w:rsidRDefault="00000000" w:rsidRPr="00000000" w14:paraId="0000003E">
      <w:pPr>
        <w:ind w:left="420" w:firstLine="0"/>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地番 　　  　○○番○○</w:t>
      </w:r>
    </w:p>
    <w:p w:rsidR="00000000" w:rsidDel="00000000" w:rsidP="00000000" w:rsidRDefault="00000000" w:rsidRPr="00000000" w14:paraId="0000003F">
      <w:pPr>
        <w:ind w:left="420" w:firstLine="0"/>
        <w:jc w:val="left"/>
        <w:rPr>
          <w:rFonts w:ascii="HiraMinProN-W3" w:cs="HiraMinProN-W3" w:eastAsia="HiraMinProN-W3" w:hAnsi="HiraMinProN-W3"/>
          <w:sz w:val="22"/>
          <w:szCs w:val="22"/>
          <w:highlight w:val="yellow"/>
        </w:rPr>
      </w:pPr>
      <w:r w:rsidDel="00000000" w:rsidR="00000000" w:rsidRPr="00000000">
        <w:rPr>
          <w:rFonts w:ascii="HiraMinProN-W3" w:cs="HiraMinProN-W3" w:eastAsia="HiraMinProN-W3" w:hAnsi="HiraMinProN-W3"/>
          <w:sz w:val="22"/>
          <w:szCs w:val="22"/>
          <w:rtl w:val="0"/>
        </w:rPr>
        <w:t xml:space="preserve">地目　 　  　</w:t>
      </w:r>
      <w:r w:rsidDel="00000000" w:rsidR="00000000" w:rsidRPr="00000000">
        <w:rPr>
          <w:rFonts w:ascii="HiraMinProN-W3" w:cs="HiraMinProN-W3" w:eastAsia="HiraMinProN-W3" w:hAnsi="HiraMinProN-W3"/>
          <w:sz w:val="22"/>
          <w:szCs w:val="22"/>
          <w:highlight w:val="yellow"/>
          <w:rtl w:val="0"/>
        </w:rPr>
        <w:t xml:space="preserve">田</w:t>
      </w:r>
    </w:p>
    <w:p w:rsidR="00000000" w:rsidDel="00000000" w:rsidP="00000000" w:rsidRDefault="00000000" w:rsidRPr="00000000" w14:paraId="00000040">
      <w:pPr>
        <w:ind w:left="420" w:firstLine="0"/>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地積 　　  　○○．○○平方メートル（公募）</w:t>
      </w:r>
    </w:p>
    <w:p w:rsidR="00000000" w:rsidDel="00000000" w:rsidP="00000000" w:rsidRDefault="00000000" w:rsidRPr="00000000" w14:paraId="00000041">
      <w:pPr>
        <w:ind w:left="418" w:firstLine="2.0000000000000284"/>
        <w:jc w:val="left"/>
        <w:rPr>
          <w:rFonts w:ascii="HiraMinProN-W3" w:cs="HiraMinProN-W3" w:eastAsia="HiraMinProN-W3" w:hAnsi="HiraMinProN-W3"/>
          <w:sz w:val="22"/>
          <w:szCs w:val="22"/>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iraMinProN-W3"/>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ja"/>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1"/>
    <w:semiHidden w:val="1"/>
    <w:unhideWhenUsed w:val="1"/>
  </w:style>
  <w:style w:type="table" w:styleId="5" w:default="1">
    <w:name w:val="Normal Table"/>
    <w:uiPriority w:val="99"/>
    <w:semiHidden w:val="1"/>
    <w:unhideWhenUsed w:val="1"/>
    <w:tblPr>
      <w:tblLayout w:type="fixed"/>
      <w:tblCellMar>
        <w:top w:w="0.0" w:type="dxa"/>
        <w:left w:w="108.0" w:type="dxa"/>
        <w:bottom w:w="0.0" w:type="dxa"/>
        <w:right w:w="108.0" w:type="dxa"/>
      </w:tblCellMar>
    </w:tblPr>
  </w:style>
  <w:style w:type="paragraph" w:styleId="2">
    <w:name w:val="Normal (Web)"/>
    <w:uiPriority w:val="0"/>
    <w:pPr>
      <w:spacing w:afterAutospacing="1" w:beforeAutospacing="1"/>
    </w:pPr>
    <w:rPr>
      <w:rFonts w:ascii="Times New Roman" w:cs="Times New Roman" w:eastAsia="SimSun" w:hAnsi="Times New Roman"/>
      <w:sz w:val="24"/>
      <w:lang w:bidi="ar-SA" w:eastAsia="zh-CN" w:val="en-US"/>
    </w:rPr>
  </w:style>
  <w:style w:type="character" w:styleId="4">
    <w:name w:val="Hyperlink"/>
    <w:basedOn w:val="3"/>
    <w:uiPriority w:val="0"/>
    <w:qFormat w:val="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B6nSs0/HNX6edV+Opc8ReG/TWg==">CgMxLjAyCGguZ2pkZ3hzOAByITFqeU1tVmNLMk1kVEZTem5DMDJpVkZ4UC1TaEltQ2I4bg==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